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E56" w:rsidRDefault="00413E56" w:rsidP="00ED1566">
      <w:pPr>
        <w:jc w:val="center"/>
        <w:rPr>
          <w:rFonts w:ascii="Times New Roman" w:hAnsi="Times New Roman"/>
          <w:b/>
          <w:sz w:val="32"/>
          <w:szCs w:val="32"/>
        </w:rPr>
      </w:pPr>
    </w:p>
    <w:tbl>
      <w:tblPr>
        <w:tblW w:w="9846" w:type="dxa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"/>
        <w:gridCol w:w="2669"/>
        <w:gridCol w:w="3261"/>
        <w:gridCol w:w="2128"/>
        <w:gridCol w:w="1560"/>
        <w:gridCol w:w="186"/>
      </w:tblGrid>
      <w:tr w:rsidR="00413E56" w:rsidTr="00741C80">
        <w:trPr>
          <w:gridBefore w:val="1"/>
          <w:wBefore w:w="42" w:type="dxa"/>
          <w:trHeight w:val="175"/>
        </w:trPr>
        <w:tc>
          <w:tcPr>
            <w:tcW w:w="9804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13E56" w:rsidRDefault="00413E56">
            <w:pPr>
              <w:jc w:val="right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18"/>
              </w:rPr>
              <w:t>Утв. приказом Минфина РФ</w:t>
            </w:r>
          </w:p>
          <w:p w:rsidR="00413E56" w:rsidRDefault="00413E56">
            <w:pPr>
              <w:jc w:val="right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18"/>
              </w:rPr>
              <w:t>от 28 декабря 2010 г. № 191н</w:t>
            </w:r>
          </w:p>
          <w:p w:rsidR="00413E56" w:rsidRDefault="00413E56">
            <w:pPr>
              <w:jc w:val="right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i/>
                <w:sz w:val="18"/>
              </w:rPr>
              <w:t>(в ред. от 2 ноября 2017 г.)</w:t>
            </w:r>
          </w:p>
        </w:tc>
      </w:tr>
      <w:tr w:rsidR="00741C80" w:rsidRPr="00175F32" w:rsidTr="00741C80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gridAfter w:val="1"/>
          <w:wAfter w:w="186" w:type="dxa"/>
          <w:trHeight w:val="273"/>
        </w:trPr>
        <w:tc>
          <w:tcPr>
            <w:tcW w:w="9660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41C80" w:rsidRPr="00175F32" w:rsidRDefault="00741C80" w:rsidP="00AC0BBA">
            <w:pPr>
              <w:rPr>
                <w:rFonts w:ascii="Times New Roman" w:hAnsi="Times New Roman"/>
                <w:sz w:val="24"/>
              </w:rPr>
            </w:pPr>
            <w:r w:rsidRPr="00175F32">
              <w:rPr>
                <w:rFonts w:ascii="Times New Roman" w:hAnsi="Times New Roman"/>
                <w:b/>
                <w:sz w:val="24"/>
              </w:rPr>
              <w:t xml:space="preserve">                                            </w:t>
            </w:r>
          </w:p>
          <w:p w:rsidR="00741C80" w:rsidRPr="00175F32" w:rsidRDefault="00741C80" w:rsidP="00AC0BBA">
            <w:pPr>
              <w:rPr>
                <w:rFonts w:ascii="Times New Roman" w:hAnsi="Times New Roman"/>
                <w:sz w:val="24"/>
              </w:rPr>
            </w:pPr>
            <w:r w:rsidRPr="00175F32">
              <w:rPr>
                <w:rFonts w:ascii="Times New Roman" w:hAnsi="Times New Roman"/>
                <w:b/>
                <w:sz w:val="24"/>
              </w:rPr>
              <w:t> </w:t>
            </w:r>
          </w:p>
          <w:p w:rsidR="00741C80" w:rsidRPr="00175F32" w:rsidRDefault="00741C80" w:rsidP="00AC0BBA">
            <w:pPr>
              <w:jc w:val="center"/>
              <w:rPr>
                <w:rFonts w:ascii="Times New Roman" w:hAnsi="Times New Roman"/>
                <w:sz w:val="24"/>
              </w:rPr>
            </w:pPr>
            <w:r w:rsidRPr="00175F32">
              <w:rPr>
                <w:rFonts w:ascii="Times New Roman" w:hAnsi="Times New Roman"/>
                <w:b/>
                <w:sz w:val="24"/>
              </w:rPr>
              <w:t>ПОЯСНИТЕЛЬНАЯ ЗАПИСКА</w:t>
            </w:r>
          </w:p>
        </w:tc>
      </w:tr>
      <w:tr w:rsidR="00741C80" w:rsidRPr="00175F32" w:rsidTr="00741C80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gridAfter w:val="1"/>
          <w:wAfter w:w="186" w:type="dxa"/>
          <w:trHeight w:val="337"/>
        </w:trPr>
        <w:tc>
          <w:tcPr>
            <w:tcW w:w="8100" w:type="dxa"/>
            <w:gridSpan w:val="4"/>
            <w:tcBorders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41C80" w:rsidRPr="00175F32" w:rsidRDefault="00741C80" w:rsidP="00AC0BBA">
            <w:pPr>
              <w:rPr>
                <w:rFonts w:ascii="Times New Roman" w:hAnsi="Times New Roman"/>
                <w:sz w:val="24"/>
              </w:rPr>
            </w:pPr>
            <w:r w:rsidRPr="00175F32">
              <w:rPr>
                <w:rFonts w:ascii="Times New Roman" w:hAnsi="Times New Roman"/>
                <w:b/>
                <w:sz w:val="24"/>
              </w:rPr>
              <w:t>                      к отчету об исполнении консолидированного бюджета</w:t>
            </w:r>
          </w:p>
        </w:tc>
        <w:tc>
          <w:tcPr>
            <w:tcW w:w="1560" w:type="dxa"/>
            <w:tcBorders>
              <w:top w:val="single" w:sz="8" w:space="0" w:color="000000"/>
              <w:left w:val="non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41C80" w:rsidRPr="00175F32" w:rsidRDefault="00741C80" w:rsidP="00AC0BBA">
            <w:pPr>
              <w:jc w:val="center"/>
              <w:rPr>
                <w:rFonts w:ascii="Times New Roman" w:hAnsi="Times New Roman"/>
                <w:sz w:val="24"/>
              </w:rPr>
            </w:pPr>
            <w:r w:rsidRPr="00175F32">
              <w:rPr>
                <w:rFonts w:ascii="Times New Roman" w:hAnsi="Times New Roman"/>
                <w:sz w:val="24"/>
              </w:rPr>
              <w:t>КОДЫ</w:t>
            </w:r>
          </w:p>
        </w:tc>
      </w:tr>
      <w:tr w:rsidR="00741C80" w:rsidRPr="00175F32" w:rsidTr="00741C80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gridAfter w:val="1"/>
          <w:wAfter w:w="186" w:type="dxa"/>
          <w:trHeight w:val="273"/>
        </w:trPr>
        <w:tc>
          <w:tcPr>
            <w:tcW w:w="271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41C80" w:rsidRPr="00175F32" w:rsidRDefault="00741C80" w:rsidP="00AC0BBA">
            <w:pPr>
              <w:rPr>
                <w:rFonts w:ascii="Times New Roman" w:hAnsi="Times New Roman"/>
                <w:sz w:val="24"/>
              </w:rPr>
            </w:pPr>
            <w:r w:rsidRPr="00175F32">
              <w:rPr>
                <w:rFonts w:ascii="Times New Roman" w:hAnsi="Times New Roman"/>
                <w:sz w:val="24"/>
              </w:rPr>
              <w:t> </w:t>
            </w:r>
          </w:p>
          <w:p w:rsidR="00741C80" w:rsidRPr="00175F32" w:rsidRDefault="00741C80" w:rsidP="00AC0BBA">
            <w:pPr>
              <w:rPr>
                <w:rFonts w:ascii="Times New Roman" w:hAnsi="Times New Roman"/>
                <w:sz w:val="24"/>
              </w:rPr>
            </w:pPr>
            <w:r w:rsidRPr="00175F32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326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41C80" w:rsidRPr="00175F32" w:rsidRDefault="00741C80" w:rsidP="00AC0BBA">
            <w:pPr>
              <w:rPr>
                <w:rFonts w:ascii="Times New Roman" w:hAnsi="Times New Roman"/>
                <w:sz w:val="24"/>
              </w:rPr>
            </w:pPr>
            <w:r w:rsidRPr="00175F32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128" w:type="dxa"/>
            <w:tcBorders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41C80" w:rsidRPr="00175F32" w:rsidRDefault="00741C80" w:rsidP="00AC0BBA">
            <w:pPr>
              <w:jc w:val="right"/>
              <w:rPr>
                <w:rFonts w:ascii="Times New Roman" w:hAnsi="Times New Roman"/>
                <w:sz w:val="24"/>
              </w:rPr>
            </w:pPr>
            <w:r w:rsidRPr="00175F32">
              <w:rPr>
                <w:rFonts w:ascii="Times New Roman" w:hAnsi="Times New Roman"/>
                <w:sz w:val="24"/>
              </w:rPr>
              <w:t> Форма по ОКУД</w:t>
            </w:r>
          </w:p>
        </w:tc>
        <w:tc>
          <w:tcPr>
            <w:tcW w:w="156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41C80" w:rsidRPr="00175F32" w:rsidRDefault="00741C80" w:rsidP="00AC0BBA">
            <w:pPr>
              <w:jc w:val="center"/>
              <w:rPr>
                <w:rFonts w:ascii="Times New Roman" w:hAnsi="Times New Roman"/>
                <w:sz w:val="24"/>
              </w:rPr>
            </w:pPr>
            <w:r w:rsidRPr="00175F32">
              <w:rPr>
                <w:rFonts w:ascii="Times New Roman" w:hAnsi="Times New Roman"/>
                <w:sz w:val="24"/>
              </w:rPr>
              <w:t>0503360</w:t>
            </w:r>
          </w:p>
        </w:tc>
      </w:tr>
      <w:tr w:rsidR="00741C80" w:rsidRPr="00175F32" w:rsidTr="00741C80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gridAfter w:val="1"/>
          <w:wAfter w:w="186" w:type="dxa"/>
          <w:trHeight w:val="273"/>
        </w:trPr>
        <w:tc>
          <w:tcPr>
            <w:tcW w:w="5972" w:type="dxa"/>
            <w:gridSpan w:val="3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41C80" w:rsidRPr="00175F32" w:rsidRDefault="00741C80" w:rsidP="002A66B9">
            <w:pPr>
              <w:jc w:val="right"/>
              <w:rPr>
                <w:rFonts w:ascii="Times New Roman" w:hAnsi="Times New Roman"/>
                <w:sz w:val="24"/>
              </w:rPr>
            </w:pPr>
            <w:r w:rsidRPr="00175F32">
              <w:rPr>
                <w:rFonts w:ascii="Times New Roman" w:hAnsi="Times New Roman"/>
                <w:sz w:val="24"/>
              </w:rPr>
              <w:t xml:space="preserve">на </w:t>
            </w:r>
            <w:r w:rsidRPr="00175F32">
              <w:rPr>
                <w:rFonts w:ascii="Times New Roman" w:hAnsi="Times New Roman"/>
                <w:b/>
                <w:sz w:val="24"/>
              </w:rPr>
              <w:t xml:space="preserve">1 </w:t>
            </w:r>
            <w:r w:rsidR="002A66B9">
              <w:rPr>
                <w:rFonts w:ascii="Times New Roman" w:hAnsi="Times New Roman"/>
                <w:b/>
                <w:sz w:val="24"/>
              </w:rPr>
              <w:t>октября</w:t>
            </w:r>
            <w:r w:rsidRPr="00175F32">
              <w:rPr>
                <w:rFonts w:ascii="Times New Roman" w:hAnsi="Times New Roman"/>
                <w:b/>
                <w:sz w:val="24"/>
              </w:rPr>
              <w:t xml:space="preserve"> 2024 г.</w:t>
            </w:r>
          </w:p>
        </w:tc>
        <w:tc>
          <w:tcPr>
            <w:tcW w:w="2128" w:type="dxa"/>
            <w:tcBorders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41C80" w:rsidRPr="00175F32" w:rsidRDefault="00741C80" w:rsidP="00AC0BBA">
            <w:pPr>
              <w:jc w:val="right"/>
              <w:rPr>
                <w:rFonts w:ascii="Times New Roman" w:hAnsi="Times New Roman"/>
                <w:sz w:val="24"/>
              </w:rPr>
            </w:pPr>
            <w:r w:rsidRPr="00175F32">
              <w:rPr>
                <w:rFonts w:ascii="Times New Roman" w:hAnsi="Times New Roman"/>
                <w:sz w:val="24"/>
              </w:rPr>
              <w:t> Дата</w:t>
            </w:r>
          </w:p>
        </w:tc>
        <w:tc>
          <w:tcPr>
            <w:tcW w:w="156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41C80" w:rsidRPr="00175F32" w:rsidRDefault="00741C80" w:rsidP="002A66B9">
            <w:pPr>
              <w:jc w:val="center"/>
              <w:rPr>
                <w:rFonts w:ascii="Times New Roman" w:hAnsi="Times New Roman"/>
                <w:sz w:val="24"/>
              </w:rPr>
            </w:pPr>
            <w:r w:rsidRPr="00175F32">
              <w:rPr>
                <w:rFonts w:ascii="Times New Roman" w:hAnsi="Times New Roman"/>
                <w:sz w:val="24"/>
              </w:rPr>
              <w:t>01.</w:t>
            </w:r>
            <w:r w:rsidR="002A66B9">
              <w:rPr>
                <w:rFonts w:ascii="Times New Roman" w:hAnsi="Times New Roman"/>
                <w:sz w:val="24"/>
              </w:rPr>
              <w:t>10</w:t>
            </w:r>
            <w:r w:rsidRPr="00175F32">
              <w:rPr>
                <w:rFonts w:ascii="Times New Roman" w:hAnsi="Times New Roman"/>
                <w:sz w:val="24"/>
              </w:rPr>
              <w:t>.2024</w:t>
            </w:r>
          </w:p>
        </w:tc>
      </w:tr>
      <w:tr w:rsidR="00741C80" w:rsidRPr="00175F32" w:rsidTr="00741C80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gridAfter w:val="1"/>
          <w:wAfter w:w="186" w:type="dxa"/>
          <w:trHeight w:val="273"/>
        </w:trPr>
        <w:tc>
          <w:tcPr>
            <w:tcW w:w="271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41C80" w:rsidRPr="00175F32" w:rsidRDefault="00741C80" w:rsidP="00AC0BBA">
            <w:pPr>
              <w:rPr>
                <w:rFonts w:ascii="Times New Roman" w:hAnsi="Times New Roman"/>
                <w:sz w:val="24"/>
              </w:rPr>
            </w:pPr>
            <w:r w:rsidRPr="00175F32">
              <w:rPr>
                <w:rFonts w:ascii="Times New Roman" w:hAnsi="Times New Roman"/>
                <w:sz w:val="24"/>
              </w:rPr>
              <w:t>Наименование финансового органа</w:t>
            </w:r>
          </w:p>
        </w:tc>
        <w:tc>
          <w:tcPr>
            <w:tcW w:w="326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41C80" w:rsidRPr="00175F32" w:rsidRDefault="00741C80" w:rsidP="00AC0BBA">
            <w:pPr>
              <w:rPr>
                <w:rFonts w:ascii="Times New Roman" w:hAnsi="Times New Roman"/>
                <w:sz w:val="24"/>
              </w:rPr>
            </w:pPr>
            <w:r w:rsidRPr="00175F32">
              <w:rPr>
                <w:rFonts w:ascii="Times New Roman" w:hAnsi="Times New Roman"/>
                <w:sz w:val="24"/>
                <w:u w:val="single"/>
              </w:rPr>
              <w:t>Ивановский с/с</w:t>
            </w:r>
          </w:p>
        </w:tc>
        <w:tc>
          <w:tcPr>
            <w:tcW w:w="2128" w:type="dxa"/>
            <w:tcBorders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41C80" w:rsidRPr="00175F32" w:rsidRDefault="00741C80" w:rsidP="00AC0BBA">
            <w:pPr>
              <w:jc w:val="right"/>
              <w:rPr>
                <w:rFonts w:ascii="Times New Roman" w:hAnsi="Times New Roman"/>
                <w:sz w:val="24"/>
              </w:rPr>
            </w:pPr>
            <w:r w:rsidRPr="00175F32">
              <w:rPr>
                <w:rFonts w:ascii="Times New Roman" w:hAnsi="Times New Roman"/>
                <w:sz w:val="24"/>
              </w:rPr>
              <w:t>по ОКПО</w:t>
            </w:r>
          </w:p>
        </w:tc>
        <w:tc>
          <w:tcPr>
            <w:tcW w:w="156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41C80" w:rsidRPr="00175F32" w:rsidRDefault="00741C80" w:rsidP="00AC0BBA">
            <w:pPr>
              <w:rPr>
                <w:sz w:val="24"/>
              </w:rPr>
            </w:pPr>
          </w:p>
        </w:tc>
      </w:tr>
      <w:tr w:rsidR="00741C80" w:rsidRPr="00175F32" w:rsidTr="00741C80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gridAfter w:val="1"/>
          <w:wAfter w:w="186" w:type="dxa"/>
          <w:trHeight w:val="273"/>
        </w:trPr>
        <w:tc>
          <w:tcPr>
            <w:tcW w:w="271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41C80" w:rsidRPr="00175F32" w:rsidRDefault="00741C80" w:rsidP="00AC0BBA">
            <w:pPr>
              <w:rPr>
                <w:rFonts w:ascii="Times New Roman" w:hAnsi="Times New Roman"/>
                <w:sz w:val="24"/>
              </w:rPr>
            </w:pPr>
            <w:r w:rsidRPr="00175F32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326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41C80" w:rsidRPr="00175F32" w:rsidRDefault="00741C80" w:rsidP="00AC0BBA">
            <w:pPr>
              <w:rPr>
                <w:rFonts w:ascii="Times New Roman" w:hAnsi="Times New Roman"/>
                <w:sz w:val="24"/>
              </w:rPr>
            </w:pPr>
            <w:r w:rsidRPr="00175F32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128" w:type="dxa"/>
            <w:tcBorders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41C80" w:rsidRPr="00175F32" w:rsidRDefault="00741C80" w:rsidP="00AC0BBA">
            <w:pPr>
              <w:jc w:val="right"/>
              <w:rPr>
                <w:rFonts w:ascii="Times New Roman" w:hAnsi="Times New Roman"/>
                <w:sz w:val="24"/>
              </w:rPr>
            </w:pPr>
            <w:r w:rsidRPr="00175F32">
              <w:rPr>
                <w:rFonts w:ascii="Times New Roman" w:hAnsi="Times New Roman"/>
                <w:sz w:val="24"/>
              </w:rPr>
              <w:t xml:space="preserve">Глава по БК </w:t>
            </w:r>
          </w:p>
        </w:tc>
        <w:tc>
          <w:tcPr>
            <w:tcW w:w="156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41C80" w:rsidRPr="00175F32" w:rsidRDefault="00741C80" w:rsidP="00AC0BBA">
            <w:pPr>
              <w:rPr>
                <w:sz w:val="24"/>
              </w:rPr>
            </w:pPr>
          </w:p>
        </w:tc>
      </w:tr>
      <w:tr w:rsidR="00741C80" w:rsidRPr="00175F32" w:rsidTr="00741C80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gridAfter w:val="1"/>
          <w:wAfter w:w="186" w:type="dxa"/>
          <w:trHeight w:val="273"/>
        </w:trPr>
        <w:tc>
          <w:tcPr>
            <w:tcW w:w="271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41C80" w:rsidRPr="00175F32" w:rsidRDefault="00741C80" w:rsidP="00AC0BBA">
            <w:pPr>
              <w:rPr>
                <w:rFonts w:ascii="Times New Roman" w:hAnsi="Times New Roman"/>
                <w:sz w:val="24"/>
              </w:rPr>
            </w:pPr>
            <w:r w:rsidRPr="00175F32">
              <w:rPr>
                <w:rFonts w:ascii="Times New Roman" w:hAnsi="Times New Roman"/>
                <w:sz w:val="24"/>
              </w:rPr>
              <w:t>Наименование бюджета</w:t>
            </w:r>
          </w:p>
        </w:tc>
        <w:tc>
          <w:tcPr>
            <w:tcW w:w="326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41C80" w:rsidRPr="00175F32" w:rsidRDefault="00741C80" w:rsidP="00AC0BBA">
            <w:pPr>
              <w:rPr>
                <w:rFonts w:ascii="Times New Roman" w:hAnsi="Times New Roman"/>
                <w:sz w:val="24"/>
              </w:rPr>
            </w:pPr>
            <w:r w:rsidRPr="00175F32">
              <w:rPr>
                <w:rFonts w:ascii="Times New Roman" w:hAnsi="Times New Roman"/>
                <w:b/>
                <w:sz w:val="24"/>
                <w:u w:val="single"/>
              </w:rPr>
              <w:t>Бюджет сельских поселений</w:t>
            </w:r>
          </w:p>
        </w:tc>
        <w:tc>
          <w:tcPr>
            <w:tcW w:w="2128" w:type="dxa"/>
            <w:tcBorders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41C80" w:rsidRPr="00175F32" w:rsidRDefault="00741C80" w:rsidP="00AC0BBA">
            <w:pPr>
              <w:jc w:val="right"/>
              <w:rPr>
                <w:rFonts w:ascii="Times New Roman" w:hAnsi="Times New Roman"/>
                <w:sz w:val="24"/>
              </w:rPr>
            </w:pPr>
            <w:r w:rsidRPr="00175F32">
              <w:rPr>
                <w:rFonts w:ascii="Times New Roman" w:hAnsi="Times New Roman"/>
                <w:b/>
                <w:sz w:val="24"/>
              </w:rPr>
              <w:t> по ОКТМО</w:t>
            </w:r>
          </w:p>
        </w:tc>
        <w:tc>
          <w:tcPr>
            <w:tcW w:w="156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41C80" w:rsidRPr="00175F32" w:rsidRDefault="00741C80" w:rsidP="00AC0BBA">
            <w:pPr>
              <w:rPr>
                <w:sz w:val="24"/>
              </w:rPr>
            </w:pPr>
          </w:p>
        </w:tc>
      </w:tr>
      <w:tr w:rsidR="00741C80" w:rsidRPr="00175F32" w:rsidTr="00741C80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gridAfter w:val="1"/>
          <w:wAfter w:w="186" w:type="dxa"/>
          <w:trHeight w:val="273"/>
        </w:trPr>
        <w:tc>
          <w:tcPr>
            <w:tcW w:w="271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41C80" w:rsidRPr="00175F32" w:rsidRDefault="00741C80" w:rsidP="00AC0BBA">
            <w:pPr>
              <w:rPr>
                <w:rFonts w:ascii="Times New Roman" w:hAnsi="Times New Roman"/>
                <w:sz w:val="24"/>
              </w:rPr>
            </w:pPr>
            <w:r w:rsidRPr="00175F32">
              <w:rPr>
                <w:rFonts w:ascii="Times New Roman" w:hAnsi="Times New Roman"/>
                <w:sz w:val="24"/>
              </w:rPr>
              <w:t xml:space="preserve">Периодичность: </w:t>
            </w:r>
          </w:p>
        </w:tc>
        <w:tc>
          <w:tcPr>
            <w:tcW w:w="326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41C80" w:rsidRPr="00175F32" w:rsidRDefault="00741C80" w:rsidP="00AC0BBA">
            <w:pPr>
              <w:rPr>
                <w:rFonts w:ascii="Times New Roman" w:hAnsi="Times New Roman"/>
                <w:sz w:val="24"/>
              </w:rPr>
            </w:pPr>
            <w:r w:rsidRPr="00175F32">
              <w:rPr>
                <w:rFonts w:ascii="Times New Roman" w:hAnsi="Times New Roman"/>
                <w:sz w:val="24"/>
              </w:rPr>
              <w:t>месячная</w:t>
            </w:r>
          </w:p>
        </w:tc>
        <w:tc>
          <w:tcPr>
            <w:tcW w:w="2128" w:type="dxa"/>
            <w:tcBorders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41C80" w:rsidRPr="00175F32" w:rsidRDefault="00741C80" w:rsidP="00AC0BBA">
            <w:pPr>
              <w:jc w:val="right"/>
              <w:rPr>
                <w:rFonts w:ascii="Times New Roman" w:hAnsi="Times New Roman"/>
                <w:sz w:val="24"/>
              </w:rPr>
            </w:pPr>
            <w:r w:rsidRPr="00175F32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56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41C80" w:rsidRPr="00175F32" w:rsidRDefault="00741C80" w:rsidP="00AC0BBA">
            <w:pPr>
              <w:jc w:val="center"/>
              <w:rPr>
                <w:rFonts w:ascii="Times New Roman" w:hAnsi="Times New Roman"/>
                <w:sz w:val="24"/>
              </w:rPr>
            </w:pPr>
            <w:r w:rsidRPr="00175F32">
              <w:rPr>
                <w:rFonts w:ascii="Times New Roman" w:hAnsi="Times New Roman"/>
                <w:sz w:val="24"/>
              </w:rPr>
              <w:t> </w:t>
            </w:r>
          </w:p>
        </w:tc>
      </w:tr>
      <w:tr w:rsidR="00741C80" w:rsidRPr="00175F32" w:rsidTr="00741C80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gridAfter w:val="1"/>
          <w:wAfter w:w="186" w:type="dxa"/>
          <w:trHeight w:val="356"/>
        </w:trPr>
        <w:tc>
          <w:tcPr>
            <w:tcW w:w="271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41C80" w:rsidRPr="00175F32" w:rsidRDefault="00741C80" w:rsidP="00AC0BBA">
            <w:pPr>
              <w:rPr>
                <w:rFonts w:ascii="Times New Roman" w:hAnsi="Times New Roman"/>
                <w:sz w:val="24"/>
              </w:rPr>
            </w:pPr>
            <w:r w:rsidRPr="00175F32">
              <w:rPr>
                <w:rFonts w:ascii="Times New Roman" w:hAnsi="Times New Roman"/>
                <w:sz w:val="24"/>
              </w:rPr>
              <w:t xml:space="preserve">Единица измерения: </w:t>
            </w:r>
          </w:p>
        </w:tc>
        <w:tc>
          <w:tcPr>
            <w:tcW w:w="326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41C80" w:rsidRPr="00175F32" w:rsidRDefault="00741C80" w:rsidP="00AC0BBA">
            <w:pPr>
              <w:rPr>
                <w:rFonts w:ascii="Times New Roman" w:hAnsi="Times New Roman"/>
                <w:sz w:val="24"/>
              </w:rPr>
            </w:pPr>
            <w:r w:rsidRPr="00175F32">
              <w:rPr>
                <w:rFonts w:ascii="Times New Roman" w:hAnsi="Times New Roman"/>
                <w:sz w:val="24"/>
              </w:rPr>
              <w:t>руб.</w:t>
            </w:r>
          </w:p>
        </w:tc>
        <w:tc>
          <w:tcPr>
            <w:tcW w:w="2128" w:type="dxa"/>
            <w:tcBorders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41C80" w:rsidRPr="00175F32" w:rsidRDefault="00741C80" w:rsidP="00AC0BBA">
            <w:pPr>
              <w:jc w:val="right"/>
              <w:rPr>
                <w:rFonts w:ascii="Times New Roman" w:hAnsi="Times New Roman"/>
                <w:sz w:val="24"/>
              </w:rPr>
            </w:pPr>
            <w:r w:rsidRPr="00175F32">
              <w:rPr>
                <w:rFonts w:ascii="Times New Roman" w:hAnsi="Times New Roman"/>
                <w:sz w:val="24"/>
              </w:rPr>
              <w:t> по ОКЕИ</w:t>
            </w:r>
          </w:p>
        </w:tc>
        <w:tc>
          <w:tcPr>
            <w:tcW w:w="156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41C80" w:rsidRPr="00175F32" w:rsidRDefault="00741C80" w:rsidP="00AC0BBA">
            <w:pPr>
              <w:jc w:val="center"/>
              <w:rPr>
                <w:rFonts w:ascii="Times New Roman" w:hAnsi="Times New Roman"/>
                <w:sz w:val="24"/>
              </w:rPr>
            </w:pPr>
            <w:r w:rsidRPr="00175F32">
              <w:rPr>
                <w:rFonts w:ascii="Times New Roman" w:hAnsi="Times New Roman"/>
                <w:sz w:val="24"/>
              </w:rPr>
              <w:t>383</w:t>
            </w:r>
          </w:p>
        </w:tc>
      </w:tr>
    </w:tbl>
    <w:p w:rsidR="00741C80" w:rsidRDefault="00741C80" w:rsidP="00F9113C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 </w:t>
      </w:r>
    </w:p>
    <w:p w:rsidR="00741C80" w:rsidRDefault="00741C80" w:rsidP="00F9113C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 </w:t>
      </w:r>
    </w:p>
    <w:p w:rsidR="00741C80" w:rsidRDefault="00741C80" w:rsidP="00F9113C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color w:val="000000"/>
          <w:sz w:val="24"/>
        </w:rPr>
        <w:t xml:space="preserve">Раздел I." Организационная структура субъекта бюджетной отчетности" </w:t>
      </w:r>
    </w:p>
    <w:p w:rsidR="00741C80" w:rsidRDefault="00741C80" w:rsidP="00F9113C">
      <w:pPr>
        <w:ind w:firstLine="709"/>
        <w:jc w:val="both"/>
        <w:rPr>
          <w:color w:val="000000"/>
        </w:rPr>
      </w:pPr>
      <w:r>
        <w:rPr>
          <w:rFonts w:ascii="Times New Roman" w:hAnsi="Times New Roman"/>
          <w:color w:val="000000"/>
          <w:sz w:val="24"/>
        </w:rPr>
        <w:t>Муниципальное образование Ивановский сельсовет является административно-территориальной единицей в составе Селемджинского района Амурской области. В соответствии с Законом Амурской области № 25-03 от 28.06.2005 года «Об установлении границ и наделении соответствующим статусом муниципального образования Селемджинского района и муниципальных образований в его составе» Ивановский сельсовет является муниципальным образованием со статусом сельского поселения. Шт</w:t>
      </w:r>
      <w:r w:rsidR="00B663BC">
        <w:rPr>
          <w:rFonts w:ascii="Times New Roman" w:hAnsi="Times New Roman"/>
          <w:color w:val="000000"/>
          <w:sz w:val="24"/>
        </w:rPr>
        <w:t>атная численность составляет 2,25</w:t>
      </w:r>
      <w:bookmarkStart w:id="0" w:name="_GoBack"/>
      <w:bookmarkEnd w:id="0"/>
      <w:r>
        <w:rPr>
          <w:rFonts w:ascii="Times New Roman" w:hAnsi="Times New Roman"/>
          <w:color w:val="000000"/>
          <w:sz w:val="24"/>
        </w:rPr>
        <w:t xml:space="preserve"> штатные единицы</w:t>
      </w:r>
      <w:r>
        <w:rPr>
          <w:rFonts w:ascii="Times New Roman" w:hAnsi="Times New Roman"/>
          <w:color w:val="000000"/>
          <w:sz w:val="24"/>
        </w:rPr>
        <w:br/>
      </w:r>
      <w:r w:rsidR="002A66B9">
        <w:rPr>
          <w:rFonts w:ascii="Times New Roman" w:hAnsi="Times New Roman"/>
          <w:color w:val="000000"/>
          <w:sz w:val="24"/>
        </w:rPr>
        <w:t xml:space="preserve">     </w:t>
      </w:r>
      <w:r>
        <w:rPr>
          <w:rFonts w:ascii="Times New Roman" w:hAnsi="Times New Roman"/>
          <w:color w:val="000000"/>
          <w:sz w:val="24"/>
        </w:rPr>
        <w:t xml:space="preserve">Административный центр сельского поселения – с. </w:t>
      </w:r>
      <w:proofErr w:type="gramStart"/>
      <w:r>
        <w:rPr>
          <w:rFonts w:ascii="Times New Roman" w:hAnsi="Times New Roman"/>
          <w:color w:val="000000"/>
          <w:sz w:val="24"/>
        </w:rPr>
        <w:t>Ивановское</w:t>
      </w:r>
      <w:proofErr w:type="gramEnd"/>
      <w:r>
        <w:rPr>
          <w:rFonts w:ascii="Times New Roman" w:hAnsi="Times New Roman"/>
          <w:color w:val="000000"/>
          <w:sz w:val="24"/>
        </w:rPr>
        <w:t xml:space="preserve">. </w:t>
      </w:r>
      <w:proofErr w:type="gramStart"/>
      <w:r>
        <w:rPr>
          <w:rFonts w:ascii="Times New Roman" w:hAnsi="Times New Roman"/>
          <w:color w:val="000000"/>
          <w:sz w:val="24"/>
        </w:rPr>
        <w:t>Адрес месторасположения органов местного самоуп</w:t>
      </w:r>
      <w:r w:rsidR="00F9113C">
        <w:rPr>
          <w:rFonts w:ascii="Times New Roman" w:hAnsi="Times New Roman"/>
          <w:color w:val="000000"/>
          <w:sz w:val="24"/>
        </w:rPr>
        <w:t>равления Ивановского сельсовета</w:t>
      </w:r>
      <w:r>
        <w:rPr>
          <w:rFonts w:ascii="Times New Roman" w:hAnsi="Times New Roman"/>
          <w:color w:val="000000"/>
          <w:sz w:val="24"/>
        </w:rPr>
        <w:t>:</w:t>
      </w:r>
      <w:r w:rsidR="00F9113C"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676563, Амурская область, Селемджинский район, с. Ивановские, ул. Ленина 2/2.Имеет 2 подведомственных учреждения:</w:t>
      </w:r>
      <w:proofErr w:type="gramEnd"/>
      <w:r>
        <w:rPr>
          <w:rFonts w:ascii="Times New Roman" w:hAnsi="Times New Roman"/>
          <w:color w:val="000000"/>
          <w:sz w:val="24"/>
        </w:rPr>
        <w:t xml:space="preserve"> Муниципальное казенное учреждение культуры "Ивановский культурно-досуговый центр" штатная численность по плану 4 штатных единицы фактически 2,5 и Муниципальное казенное учреждение "Централизованная бухгалтерия" штатная численность 5 шт. единиц фактически 4.</w:t>
      </w:r>
      <w:r>
        <w:rPr>
          <w:rFonts w:ascii="Times New Roman" w:hAnsi="Times New Roman"/>
          <w:color w:val="000000"/>
          <w:sz w:val="24"/>
        </w:rPr>
        <w:br/>
      </w:r>
      <w:r>
        <w:rPr>
          <w:rFonts w:ascii="Tahoma" w:eastAsia="Tahoma" w:hAnsi="Tahoma" w:cs="Tahoma"/>
          <w:color w:val="000000"/>
          <w:sz w:val="24"/>
        </w:rPr>
        <w:t> </w:t>
      </w:r>
      <w:r>
        <w:rPr>
          <w:rFonts w:ascii="Times New Roman" w:hAnsi="Times New Roman"/>
          <w:color w:val="000000"/>
          <w:sz w:val="24"/>
        </w:rPr>
        <w:t xml:space="preserve">В состав сети бюджетных учреждений, подведомственных главному, в соответствии с </w:t>
      </w:r>
      <w:r>
        <w:rPr>
          <w:rFonts w:ascii="Times New Roman" w:hAnsi="Times New Roman"/>
          <w:color w:val="000000"/>
          <w:sz w:val="24"/>
        </w:rPr>
        <w:lastRenderedPageBreak/>
        <w:t>направлениями их деятельности, входят:</w:t>
      </w:r>
      <w:r>
        <w:rPr>
          <w:rFonts w:ascii="Times New Roman" w:hAnsi="Times New Roman"/>
          <w:color w:val="000000"/>
          <w:sz w:val="24"/>
        </w:rPr>
        <w:br/>
        <w:t>-0102-функцианирование главного должностного лица;</w:t>
      </w:r>
      <w:r>
        <w:rPr>
          <w:rFonts w:ascii="Times New Roman" w:hAnsi="Times New Roman"/>
          <w:color w:val="000000"/>
          <w:sz w:val="24"/>
        </w:rPr>
        <w:br/>
        <w:t>-0104-функцианирование органа исполнительной власти;</w:t>
      </w:r>
      <w:r>
        <w:rPr>
          <w:rFonts w:ascii="Times New Roman" w:hAnsi="Times New Roman"/>
          <w:color w:val="000000"/>
          <w:sz w:val="24"/>
        </w:rPr>
        <w:br/>
        <w:t xml:space="preserve">-0106-прочие межбюджетные трансферты общего характера </w:t>
      </w:r>
      <w:r>
        <w:rPr>
          <w:rFonts w:ascii="Times New Roman" w:hAnsi="Times New Roman"/>
          <w:color w:val="000000"/>
          <w:sz w:val="24"/>
        </w:rPr>
        <w:br/>
        <w:t>-0107- обеспечение деятельности избирательной комиссии</w:t>
      </w:r>
      <w:r>
        <w:rPr>
          <w:rFonts w:ascii="Times New Roman" w:hAnsi="Times New Roman"/>
          <w:color w:val="000000"/>
          <w:sz w:val="24"/>
        </w:rPr>
        <w:br/>
        <w:t>-0111- резервные фонды</w:t>
      </w:r>
      <w:r>
        <w:rPr>
          <w:rFonts w:ascii="Times New Roman" w:hAnsi="Times New Roman"/>
          <w:color w:val="000000"/>
          <w:sz w:val="24"/>
        </w:rPr>
        <w:br/>
        <w:t>-0113-бухгалтерия (</w:t>
      </w:r>
      <w:proofErr w:type="spellStart"/>
      <w:r>
        <w:rPr>
          <w:rFonts w:ascii="Times New Roman" w:hAnsi="Times New Roman"/>
          <w:color w:val="000000"/>
          <w:sz w:val="24"/>
        </w:rPr>
        <w:t>цб</w:t>
      </w:r>
      <w:proofErr w:type="spellEnd"/>
      <w:r>
        <w:rPr>
          <w:rFonts w:ascii="Times New Roman" w:hAnsi="Times New Roman"/>
          <w:color w:val="000000"/>
          <w:sz w:val="24"/>
        </w:rPr>
        <w:t>);</w:t>
      </w:r>
      <w:r>
        <w:rPr>
          <w:rFonts w:ascii="Times New Roman" w:hAnsi="Times New Roman"/>
          <w:color w:val="000000"/>
          <w:sz w:val="24"/>
        </w:rPr>
        <w:br/>
        <w:t>-0203-мобилизационная и вневойсковая подготовка;</w:t>
      </w:r>
      <w:r>
        <w:rPr>
          <w:rFonts w:ascii="Times New Roman" w:hAnsi="Times New Roman"/>
          <w:color w:val="000000"/>
          <w:sz w:val="24"/>
        </w:rPr>
        <w:br/>
        <w:t>-0309- обеспечение защиты населения</w:t>
      </w:r>
      <w:r>
        <w:rPr>
          <w:rFonts w:ascii="Times New Roman" w:hAnsi="Times New Roman"/>
          <w:color w:val="000000"/>
          <w:sz w:val="24"/>
        </w:rPr>
        <w:br/>
        <w:t>-0310- обеспечение пожарной безопасности</w:t>
      </w:r>
      <w:r>
        <w:rPr>
          <w:rFonts w:ascii="Times New Roman" w:hAnsi="Times New Roman"/>
          <w:color w:val="000000"/>
          <w:sz w:val="24"/>
        </w:rPr>
        <w:br/>
        <w:t>-0314- другие вопросы национальной безопасности</w:t>
      </w:r>
      <w:r>
        <w:rPr>
          <w:rFonts w:ascii="Times New Roman" w:hAnsi="Times New Roman"/>
          <w:color w:val="000000"/>
          <w:sz w:val="24"/>
        </w:rPr>
        <w:br/>
        <w:t>-0409-дорожное хозяйство</w:t>
      </w:r>
      <w:r>
        <w:rPr>
          <w:rFonts w:ascii="Times New Roman" w:hAnsi="Times New Roman"/>
          <w:color w:val="000000"/>
          <w:sz w:val="24"/>
        </w:rPr>
        <w:br/>
        <w:t>-0412-национальная экономика</w:t>
      </w:r>
      <w:r>
        <w:rPr>
          <w:rFonts w:ascii="Times New Roman" w:hAnsi="Times New Roman"/>
          <w:color w:val="000000"/>
          <w:sz w:val="24"/>
        </w:rPr>
        <w:br/>
        <w:t>-0502 -жилищно-коммунальное хозяйство</w:t>
      </w:r>
      <w:r>
        <w:rPr>
          <w:rFonts w:ascii="Times New Roman" w:hAnsi="Times New Roman"/>
          <w:color w:val="000000"/>
          <w:sz w:val="24"/>
        </w:rPr>
        <w:br/>
        <w:t>-0503-благоустройство;</w:t>
      </w:r>
      <w:r>
        <w:rPr>
          <w:rFonts w:ascii="Times New Roman" w:hAnsi="Times New Roman"/>
          <w:color w:val="000000"/>
          <w:sz w:val="24"/>
        </w:rPr>
        <w:br/>
        <w:t>-0801- культура (</w:t>
      </w:r>
      <w:proofErr w:type="spellStart"/>
      <w:r>
        <w:rPr>
          <w:rFonts w:ascii="Times New Roman" w:hAnsi="Times New Roman"/>
          <w:color w:val="000000"/>
          <w:sz w:val="24"/>
        </w:rPr>
        <w:t>икдц</w:t>
      </w:r>
      <w:proofErr w:type="spellEnd"/>
      <w:r>
        <w:rPr>
          <w:rFonts w:ascii="Times New Roman" w:hAnsi="Times New Roman"/>
          <w:color w:val="000000"/>
          <w:sz w:val="24"/>
        </w:rPr>
        <w:t>);</w:t>
      </w:r>
      <w:r>
        <w:rPr>
          <w:rFonts w:ascii="Times New Roman" w:hAnsi="Times New Roman"/>
          <w:color w:val="000000"/>
          <w:sz w:val="24"/>
        </w:rPr>
        <w:br/>
        <w:t>-1001-социальная политика;</w:t>
      </w:r>
      <w:r>
        <w:rPr>
          <w:rFonts w:ascii="Times New Roman" w:hAnsi="Times New Roman"/>
          <w:color w:val="000000"/>
          <w:sz w:val="24"/>
        </w:rPr>
        <w:br/>
      </w:r>
    </w:p>
    <w:p w:rsidR="002A66B9" w:rsidRDefault="00741C80" w:rsidP="00F9113C">
      <w:pPr>
        <w:jc w:val="both"/>
        <w:rPr>
          <w:rFonts w:ascii="Times New Roman" w:hAnsi="Times New Roman"/>
          <w:b/>
          <w:i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-1101- физическая культура и спорт</w:t>
      </w:r>
      <w:r>
        <w:rPr>
          <w:rFonts w:ascii="Times New Roman" w:hAnsi="Times New Roman"/>
          <w:color w:val="000000"/>
          <w:sz w:val="24"/>
        </w:rPr>
        <w:br/>
      </w:r>
    </w:p>
    <w:p w:rsidR="00741C80" w:rsidRDefault="00741C80" w:rsidP="00F9113C">
      <w:pPr>
        <w:jc w:val="both"/>
        <w:rPr>
          <w:rFonts w:ascii="Tahoma" w:eastAsia="Tahoma" w:hAnsi="Tahoma" w:cs="Tahoma"/>
          <w:color w:val="000000"/>
          <w:sz w:val="24"/>
        </w:rPr>
      </w:pPr>
      <w:r>
        <w:rPr>
          <w:rFonts w:ascii="Times New Roman" w:hAnsi="Times New Roman"/>
          <w:b/>
          <w:i/>
          <w:color w:val="000000"/>
          <w:sz w:val="24"/>
        </w:rPr>
        <w:t>Раздел 2. " Результаты деятельности субъекта бюджетной отчетности"</w:t>
      </w:r>
    </w:p>
    <w:p w:rsidR="00741C80" w:rsidRDefault="00741C80" w:rsidP="00F9113C">
      <w:pPr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  Расходы на содержание органов местного самоуправления производятся в соответствии с утвержденными нормативами, не допускается увеличение штатной численности органов местного самоуправления.</w:t>
      </w:r>
      <w:r>
        <w:rPr>
          <w:rFonts w:ascii="Times New Roman" w:hAnsi="Times New Roman"/>
          <w:color w:val="000000"/>
          <w:sz w:val="24"/>
        </w:rPr>
        <w:br/>
        <w:t>   В течении отчетного периода сотрудники  на курсах повышения квалификации и проф. переподготовки не обучались</w:t>
      </w:r>
      <w:r>
        <w:rPr>
          <w:rFonts w:ascii="Times New Roman" w:hAnsi="Times New Roman"/>
          <w:color w:val="000000"/>
          <w:sz w:val="24"/>
        </w:rPr>
        <w:br/>
        <w:t xml:space="preserve">    Закупки у единственного поставщика за </w:t>
      </w:r>
      <w:r w:rsidR="002A66B9">
        <w:rPr>
          <w:rFonts w:ascii="Times New Roman" w:hAnsi="Times New Roman"/>
          <w:color w:val="000000"/>
          <w:sz w:val="24"/>
        </w:rPr>
        <w:t>9 месяцев</w:t>
      </w:r>
      <w:r>
        <w:rPr>
          <w:rFonts w:ascii="Times New Roman" w:hAnsi="Times New Roman"/>
          <w:color w:val="000000"/>
          <w:sz w:val="24"/>
        </w:rPr>
        <w:t xml:space="preserve"> 2024 г.:</w:t>
      </w:r>
      <w:r>
        <w:rPr>
          <w:rFonts w:ascii="Times New Roman" w:hAnsi="Times New Roman"/>
          <w:color w:val="000000"/>
          <w:sz w:val="24"/>
        </w:rPr>
        <w:br/>
        <w:t xml:space="preserve">010-0104-8880080040-244 -  </w:t>
      </w:r>
      <w:r w:rsidR="002A66B9">
        <w:rPr>
          <w:rFonts w:ascii="Times New Roman" w:hAnsi="Times New Roman"/>
          <w:color w:val="000000"/>
          <w:sz w:val="24"/>
        </w:rPr>
        <w:t>206730,02</w:t>
      </w:r>
      <w:r>
        <w:rPr>
          <w:rFonts w:ascii="Times New Roman" w:hAnsi="Times New Roman"/>
          <w:color w:val="000000"/>
          <w:sz w:val="24"/>
        </w:rPr>
        <w:t xml:space="preserve"> руб. (ООО "</w:t>
      </w:r>
      <w:proofErr w:type="spellStart"/>
      <w:r>
        <w:rPr>
          <w:rFonts w:ascii="Times New Roman" w:hAnsi="Times New Roman"/>
          <w:color w:val="000000"/>
          <w:sz w:val="24"/>
        </w:rPr>
        <w:t>Спецавтохозяйство</w:t>
      </w:r>
      <w:proofErr w:type="spellEnd"/>
      <w:r>
        <w:rPr>
          <w:rFonts w:ascii="Times New Roman" w:hAnsi="Times New Roman"/>
          <w:color w:val="000000"/>
          <w:sz w:val="24"/>
        </w:rPr>
        <w:t xml:space="preserve">" </w:t>
      </w:r>
      <w:r w:rsidR="002A66B9">
        <w:rPr>
          <w:rFonts w:ascii="Times New Roman" w:hAnsi="Times New Roman"/>
          <w:color w:val="000000"/>
          <w:sz w:val="24"/>
        </w:rPr>
        <w:t>оплата за услуги ИТО ООО "</w:t>
      </w:r>
      <w:proofErr w:type="spellStart"/>
      <w:r w:rsidR="002A66B9">
        <w:rPr>
          <w:rFonts w:ascii="Times New Roman" w:hAnsi="Times New Roman"/>
          <w:color w:val="000000"/>
          <w:sz w:val="24"/>
        </w:rPr>
        <w:t>Интеп</w:t>
      </w:r>
      <w:proofErr w:type="spellEnd"/>
      <w:r w:rsidR="002A66B9">
        <w:rPr>
          <w:rFonts w:ascii="Times New Roman" w:hAnsi="Times New Roman"/>
          <w:color w:val="000000"/>
          <w:sz w:val="24"/>
        </w:rPr>
        <w:t xml:space="preserve">», договора оказания </w:t>
      </w:r>
      <w:proofErr w:type="spellStart"/>
      <w:r w:rsidR="002A66B9">
        <w:rPr>
          <w:rFonts w:ascii="Times New Roman" w:hAnsi="Times New Roman"/>
          <w:color w:val="000000"/>
          <w:sz w:val="24"/>
        </w:rPr>
        <w:t>юр.услуг</w:t>
      </w:r>
      <w:proofErr w:type="spellEnd"/>
      <w:r w:rsidR="002A66B9">
        <w:rPr>
          <w:rFonts w:ascii="Times New Roman" w:hAnsi="Times New Roman"/>
          <w:color w:val="000000"/>
          <w:sz w:val="24"/>
        </w:rPr>
        <w:t>, ПАО "МТС"</w:t>
      </w:r>
      <w:r>
        <w:rPr>
          <w:rFonts w:ascii="Times New Roman" w:hAnsi="Times New Roman"/>
          <w:color w:val="000000"/>
          <w:sz w:val="24"/>
        </w:rPr>
        <w:t>)</w:t>
      </w:r>
    </w:p>
    <w:p w:rsidR="002A66B9" w:rsidRDefault="00741C80" w:rsidP="00F9113C">
      <w:pPr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010-0104-8880080040-247</w:t>
      </w:r>
      <w:r w:rsidR="002A66B9"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-</w:t>
      </w:r>
      <w:r w:rsidR="002A66B9">
        <w:rPr>
          <w:rFonts w:ascii="Times New Roman" w:hAnsi="Times New Roman"/>
          <w:color w:val="000000"/>
          <w:sz w:val="24"/>
        </w:rPr>
        <w:t xml:space="preserve"> 172606,24</w:t>
      </w:r>
      <w:r>
        <w:rPr>
          <w:rFonts w:ascii="Times New Roman" w:hAnsi="Times New Roman"/>
          <w:color w:val="000000"/>
          <w:sz w:val="24"/>
        </w:rPr>
        <w:t xml:space="preserve"> руб. (оплата </w:t>
      </w:r>
      <w:proofErr w:type="spellStart"/>
      <w:r>
        <w:rPr>
          <w:rFonts w:ascii="Times New Roman" w:hAnsi="Times New Roman"/>
          <w:color w:val="000000"/>
          <w:sz w:val="24"/>
        </w:rPr>
        <w:t>теплоэнергии</w:t>
      </w:r>
      <w:proofErr w:type="spellEnd"/>
      <w:r>
        <w:rPr>
          <w:rFonts w:ascii="Times New Roman" w:hAnsi="Times New Roman"/>
          <w:color w:val="000000"/>
          <w:sz w:val="24"/>
        </w:rPr>
        <w:t>  ООО "Сервис ДВ", электроэнергии ПАО"ДЭК")</w:t>
      </w:r>
      <w:r>
        <w:rPr>
          <w:rFonts w:ascii="Times New Roman" w:hAnsi="Times New Roman"/>
          <w:b/>
          <w:i/>
          <w:color w:val="000000"/>
          <w:sz w:val="24"/>
        </w:rPr>
        <w:br/>
      </w:r>
      <w:r>
        <w:rPr>
          <w:rFonts w:ascii="Times New Roman" w:hAnsi="Times New Roman"/>
          <w:color w:val="000000"/>
          <w:sz w:val="24"/>
        </w:rPr>
        <w:t>010-0310-0810110190-244</w:t>
      </w:r>
      <w:r w:rsidR="002A66B9">
        <w:rPr>
          <w:rFonts w:ascii="Times New Roman" w:hAnsi="Times New Roman"/>
          <w:color w:val="000000"/>
          <w:sz w:val="24"/>
        </w:rPr>
        <w:t xml:space="preserve"> –</w:t>
      </w:r>
      <w:r>
        <w:rPr>
          <w:rFonts w:ascii="Times New Roman" w:hAnsi="Times New Roman"/>
          <w:color w:val="000000"/>
          <w:sz w:val="24"/>
        </w:rPr>
        <w:t xml:space="preserve"> </w:t>
      </w:r>
      <w:r w:rsidR="002A66B9">
        <w:rPr>
          <w:rFonts w:ascii="Times New Roman" w:hAnsi="Times New Roman"/>
          <w:color w:val="000000"/>
          <w:sz w:val="24"/>
        </w:rPr>
        <w:t>57099,00</w:t>
      </w:r>
      <w:r>
        <w:rPr>
          <w:rFonts w:ascii="Times New Roman" w:hAnsi="Times New Roman"/>
          <w:color w:val="000000"/>
          <w:sz w:val="24"/>
        </w:rPr>
        <w:t xml:space="preserve"> руб. (договор страхования </w:t>
      </w:r>
      <w:proofErr w:type="spellStart"/>
      <w:r>
        <w:rPr>
          <w:rFonts w:ascii="Times New Roman" w:hAnsi="Times New Roman"/>
          <w:color w:val="000000"/>
          <w:sz w:val="24"/>
        </w:rPr>
        <w:t>дпд</w:t>
      </w:r>
      <w:proofErr w:type="spellEnd"/>
      <w:r>
        <w:rPr>
          <w:rFonts w:ascii="Times New Roman" w:hAnsi="Times New Roman"/>
          <w:color w:val="000000"/>
          <w:sz w:val="24"/>
        </w:rPr>
        <w:t xml:space="preserve"> ООО "Гелиос"</w:t>
      </w:r>
      <w:r w:rsidR="002A66B9">
        <w:rPr>
          <w:rFonts w:ascii="Times New Roman" w:hAnsi="Times New Roman"/>
          <w:color w:val="000000"/>
          <w:sz w:val="24"/>
        </w:rPr>
        <w:t xml:space="preserve"> договор оказания услуг</w:t>
      </w:r>
      <w:r>
        <w:rPr>
          <w:rFonts w:ascii="Times New Roman" w:hAnsi="Times New Roman"/>
          <w:color w:val="000000"/>
          <w:sz w:val="24"/>
        </w:rPr>
        <w:t>)</w:t>
      </w:r>
    </w:p>
    <w:p w:rsidR="002A66B9" w:rsidRDefault="002A66B9" w:rsidP="00F9113C">
      <w:pPr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010-0502-8880010628 -244– 12865800,00 руб. (ООО </w:t>
      </w:r>
      <w:r w:rsidRPr="002A66B9">
        <w:rPr>
          <w:rFonts w:ascii="Times New Roman" w:hAnsi="Times New Roman"/>
          <w:color w:val="000000"/>
          <w:sz w:val="24"/>
        </w:rPr>
        <w:t>Котельный Завод "</w:t>
      </w:r>
      <w:proofErr w:type="spellStart"/>
      <w:r w:rsidRPr="002A66B9">
        <w:rPr>
          <w:rFonts w:ascii="Times New Roman" w:hAnsi="Times New Roman"/>
          <w:color w:val="000000"/>
          <w:sz w:val="24"/>
        </w:rPr>
        <w:t>ПромКотлоСнаб</w:t>
      </w:r>
      <w:proofErr w:type="spellEnd"/>
      <w:r w:rsidRPr="002A66B9">
        <w:rPr>
          <w:rFonts w:ascii="Times New Roman" w:hAnsi="Times New Roman"/>
          <w:color w:val="000000"/>
          <w:sz w:val="24"/>
        </w:rPr>
        <w:t>"</w:t>
      </w:r>
      <w:r>
        <w:rPr>
          <w:rFonts w:ascii="Times New Roman" w:hAnsi="Times New Roman"/>
          <w:color w:val="000000"/>
          <w:sz w:val="24"/>
        </w:rPr>
        <w:t>)</w:t>
      </w:r>
    </w:p>
    <w:p w:rsidR="00741C80" w:rsidRDefault="002A66B9" w:rsidP="00F9113C">
      <w:pPr>
        <w:jc w:val="both"/>
        <w:rPr>
          <w:rFonts w:ascii="Tahoma" w:eastAsia="Tahoma" w:hAnsi="Tahoma" w:cs="Tahoma"/>
          <w:color w:val="000000"/>
        </w:rPr>
      </w:pPr>
      <w:r>
        <w:rPr>
          <w:rFonts w:ascii="Times New Roman" w:hAnsi="Times New Roman"/>
          <w:color w:val="000000"/>
          <w:sz w:val="24"/>
        </w:rPr>
        <w:t>010-0502-8880012570-244-9528,83 руб. (ОАО «ДРСК»)</w:t>
      </w:r>
      <w:r w:rsidR="00741C80">
        <w:rPr>
          <w:rFonts w:ascii="Times New Roman" w:hAnsi="Times New Roman"/>
          <w:b/>
          <w:i/>
          <w:color w:val="000000"/>
          <w:sz w:val="24"/>
        </w:rPr>
        <w:br/>
      </w:r>
      <w:r w:rsidR="00741C80">
        <w:rPr>
          <w:rFonts w:ascii="Times New Roman" w:hAnsi="Times New Roman"/>
          <w:color w:val="000000"/>
          <w:sz w:val="24"/>
        </w:rPr>
        <w:t>010-0801-8880080141-244</w:t>
      </w:r>
      <w:r>
        <w:rPr>
          <w:rFonts w:ascii="Times New Roman" w:hAnsi="Times New Roman"/>
          <w:color w:val="000000"/>
          <w:sz w:val="24"/>
        </w:rPr>
        <w:t xml:space="preserve"> </w:t>
      </w:r>
      <w:r w:rsidR="00741C80">
        <w:rPr>
          <w:rFonts w:ascii="Times New Roman" w:hAnsi="Times New Roman"/>
          <w:color w:val="000000"/>
          <w:sz w:val="24"/>
        </w:rPr>
        <w:t>- 6900,00 руб. (оплата сайта ООО "Музыка и культура")</w:t>
      </w:r>
    </w:p>
    <w:p w:rsidR="00741C80" w:rsidRDefault="00741C80" w:rsidP="00F9113C">
      <w:pPr>
        <w:jc w:val="both"/>
        <w:rPr>
          <w:rFonts w:ascii="Tahoma" w:eastAsia="Tahoma" w:hAnsi="Tahoma" w:cs="Tahoma"/>
          <w:color w:val="000000"/>
        </w:rPr>
      </w:pPr>
    </w:p>
    <w:p w:rsidR="002A66B9" w:rsidRPr="002A66B9" w:rsidRDefault="002A66B9" w:rsidP="00F9113C">
      <w:pPr>
        <w:spacing w:after="0" w:line="240" w:lineRule="auto"/>
        <w:jc w:val="both"/>
        <w:rPr>
          <w:rFonts w:eastAsia="Times New Roman"/>
          <w:color w:val="000000"/>
          <w:szCs w:val="20"/>
          <w:lang w:eastAsia="ru-RU"/>
        </w:rPr>
      </w:pPr>
      <w:r w:rsidRPr="002A66B9">
        <w:rPr>
          <w:rFonts w:ascii="Times New Roman" w:eastAsia="Times New Roman" w:hAnsi="Times New Roman"/>
          <w:b/>
          <w:i/>
          <w:color w:val="000000"/>
          <w:sz w:val="24"/>
          <w:szCs w:val="20"/>
          <w:lang w:eastAsia="ru-RU"/>
        </w:rPr>
        <w:t>Раздел 3. " Анализ отчета об исполнении бюджета субъектом бюджетной отчетности".</w:t>
      </w:r>
    </w:p>
    <w:p w:rsidR="002A66B9" w:rsidRPr="002A66B9" w:rsidRDefault="002A66B9" w:rsidP="00F9113C">
      <w:pPr>
        <w:spacing w:before="100" w:beforeAutospacing="1" w:after="100" w:afterAutospacing="1" w:line="240" w:lineRule="auto"/>
        <w:jc w:val="both"/>
        <w:rPr>
          <w:rFonts w:eastAsia="Times New Roman"/>
          <w:color w:val="000000"/>
          <w:szCs w:val="20"/>
          <w:lang w:eastAsia="ru-RU"/>
        </w:rPr>
      </w:pPr>
      <w:r w:rsidRPr="002A66B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  </w:t>
      </w:r>
    </w:p>
    <w:p w:rsidR="002A66B9" w:rsidRPr="002A66B9" w:rsidRDefault="002A66B9" w:rsidP="00F9113C">
      <w:pPr>
        <w:spacing w:before="100" w:beforeAutospacing="1" w:after="100" w:afterAutospacing="1" w:line="240" w:lineRule="auto"/>
        <w:jc w:val="both"/>
        <w:rPr>
          <w:rFonts w:eastAsia="Times New Roman"/>
          <w:color w:val="000000"/>
          <w:szCs w:val="20"/>
          <w:lang w:eastAsia="ru-RU"/>
        </w:rPr>
      </w:pPr>
      <w:r w:rsidRPr="002A66B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     По состоянию на 01.10.2024 г. доходная часть бюджета исполнена на 96,7% при плане 54202707,47 руб., в том числе: налоговые и не налоговые доходы   при плане 575223,00 рублей исполнены на 90,7 %, в т.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</w:t>
      </w:r>
      <w:r w:rsidRPr="002A66B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ч. налог на доходы физических лиц при плане 539114,00 руб. на 78,1 %, налог на имущество и земельный налог при плане 36109,00 руб. на 240,2 %. Безвозмездные поступления от других бюджетов исполнены на 96,7 % при плане 53627484,47 руб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.</w:t>
      </w:r>
      <w:r w:rsidRPr="002A66B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, в том числе дотации на выравнивание бюджетной обеспеченности при плане 3199388,93 руб. исполнены на 82,1%, прочие субсидии при плане 42886000,00 руб. исполнены на 100%, субвенции на осуществление первичного воинского учета на 55,1% при плане 189600,00 руб., межбюджетные трансферты при плане 7352495,54 руб. на 85%</w:t>
      </w:r>
    </w:p>
    <w:p w:rsidR="002A66B9" w:rsidRPr="002A66B9" w:rsidRDefault="002A66B9" w:rsidP="00F9113C">
      <w:pPr>
        <w:spacing w:before="100" w:beforeAutospacing="1" w:after="100" w:afterAutospacing="1" w:line="240" w:lineRule="auto"/>
        <w:jc w:val="both"/>
        <w:rPr>
          <w:rFonts w:eastAsia="Times New Roman"/>
          <w:color w:val="000000"/>
          <w:szCs w:val="20"/>
          <w:lang w:eastAsia="ru-RU"/>
        </w:rPr>
      </w:pPr>
      <w:r w:rsidRPr="002A66B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     Расходная часть бюджета администрации Ивановского сельсовета по состоянию на 01.10.2024 г. исполнена на 31,5% при плане 48607476,79 рублей исполнено 15298120,54 рублей. Исполнение по подразделу 0102 составляет 90,2 % при плане 1465700,00 рублей, по подразделу 0104 – 53,1 % план 1676381,25 руб.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</w:t>
      </w:r>
      <w:r w:rsidRPr="002A66B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Исполнение по подразделу 0203 "Осуществление воинского учета" составило 55,1 % при плане 189600,00 рублей. По подразделу 0310 "Пожарная безопасность" при плане 155070,00 руб. исполнение составило 36,8%. По подразделу 0502 "Жилищно-коммунальное хозяйство" при плане 44929525,54 руб. исполнено на 28.7 %.  По подразделу 1001 "Социальное обеспечение" при плане 66200,00 руб. исполнено на 74,9%. </w:t>
      </w:r>
      <w:r w:rsidRPr="002A66B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  <w:t>         Расходы МКУ ЦБ по главе 0113 "Общегосударственные вопросы" на 01.10.2024 года исполнены на 92,4 % при плане 3378700,00 руб.  Расходы по оплате труда при плане3373700,00 руб. исполнены на 92,4%, по уплате иных платежей при плане 5000,00 руб. на 80%</w:t>
      </w:r>
      <w:r w:rsidRPr="002A66B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  <w:t>        Расходы МКУК ИКДЦ по главе 0801 "Культура" на 01.10.2024 г.  исполнены на 82,3 % при плане 2264124,26 руб.  в т.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</w:t>
      </w:r>
      <w:r w:rsidRPr="002A66B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ч; исполнение по оплате труда при плане 2252224,26 руб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.</w:t>
      </w:r>
      <w:r w:rsidRPr="002A66B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составляет 82,4 % (вакансии худ.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</w:t>
      </w:r>
      <w:r w:rsidRPr="002A66B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руководителя и хореографа), прочие расходы при плане 6900,00 руб.  исполнены в полном объеме.</w:t>
      </w:r>
      <w:r w:rsidRPr="002A66B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</w:r>
      <w:r w:rsidRPr="002A66B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</w:r>
      <w:r w:rsidRPr="002A66B9">
        <w:rPr>
          <w:rFonts w:ascii="Times New Roman" w:eastAsia="Times New Roman" w:hAnsi="Times New Roman"/>
          <w:b/>
          <w:i/>
          <w:color w:val="000000"/>
          <w:sz w:val="24"/>
          <w:szCs w:val="20"/>
          <w:lang w:eastAsia="ru-RU"/>
        </w:rPr>
        <w:t>Раздел 4. "Анализ показателей бухгалтерской отчетности субъекта бюджетной отчетности"</w:t>
      </w:r>
      <w:r w:rsidRPr="002A66B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</w:r>
      <w:r w:rsidRPr="002A66B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  <w:t>4.1.По сверке показателей Администрации Ивановского сельсовета с данными отчетности МКУ "Финансовое управление Администрации Селемджинского района" по форме ф.0503151 на 01.10.2024г. -  расхождений нет. У Администрации Ивановского сельсовета средств в пути нет. Остаток средств на счете составляет 32151741,29 руб.</w:t>
      </w:r>
      <w:r w:rsidRPr="002A66B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</w:r>
      <w:r w:rsidRPr="002A66B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  <w:t>4.2.Иная информация (дебиторская, кредиторская задолженность)</w:t>
      </w:r>
      <w:r w:rsidRPr="002A66B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</w:r>
      <w:r w:rsidRPr="002A66B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  <w:t>Дебиторская задолженность на 01.10.2024 г. отсутствует.</w:t>
      </w:r>
      <w:r w:rsidRPr="002A66B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  <w:t>Кредиторская задолженность на 01.10.2024 г. отсутствует.</w:t>
      </w:r>
    </w:p>
    <w:p w:rsidR="002A66B9" w:rsidRPr="002A66B9" w:rsidRDefault="002A66B9" w:rsidP="00F9113C">
      <w:pPr>
        <w:spacing w:after="0" w:line="240" w:lineRule="auto"/>
        <w:jc w:val="both"/>
        <w:rPr>
          <w:rFonts w:eastAsia="Times New Roman"/>
          <w:color w:val="000000"/>
          <w:szCs w:val="20"/>
          <w:lang w:eastAsia="ru-RU"/>
        </w:rPr>
      </w:pPr>
      <w:r w:rsidRPr="002A66B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</w:r>
      <w:r w:rsidRPr="002A66B9">
        <w:rPr>
          <w:rFonts w:ascii="Times New Roman" w:eastAsia="Times New Roman" w:hAnsi="Times New Roman"/>
          <w:b/>
          <w:i/>
          <w:color w:val="000000"/>
          <w:sz w:val="24"/>
          <w:szCs w:val="20"/>
          <w:lang w:eastAsia="ru-RU"/>
        </w:rPr>
        <w:t xml:space="preserve">5. Раздел 5 "Прочие вопросы деятельности субъекта бюджетной отчетности». </w:t>
      </w:r>
      <w:r w:rsidRPr="002A66B9">
        <w:rPr>
          <w:rFonts w:ascii="Times New Roman" w:eastAsia="Times New Roman" w:hAnsi="Times New Roman"/>
          <w:b/>
          <w:i/>
          <w:color w:val="000000"/>
          <w:sz w:val="24"/>
          <w:szCs w:val="20"/>
          <w:lang w:eastAsia="ru-RU"/>
        </w:rPr>
        <w:br/>
      </w:r>
      <w:r w:rsidRPr="002A66B9">
        <w:rPr>
          <w:rFonts w:ascii="Times New Roman" w:eastAsia="Times New Roman" w:hAnsi="Times New Roman"/>
          <w:b/>
          <w:i/>
          <w:color w:val="000000"/>
          <w:sz w:val="24"/>
          <w:szCs w:val="20"/>
          <w:lang w:eastAsia="ru-RU"/>
        </w:rPr>
        <w:br/>
      </w:r>
    </w:p>
    <w:p w:rsidR="002A66B9" w:rsidRPr="002A66B9" w:rsidRDefault="002A66B9" w:rsidP="00F9113C">
      <w:pPr>
        <w:spacing w:after="0" w:line="240" w:lineRule="auto"/>
        <w:jc w:val="both"/>
        <w:rPr>
          <w:rFonts w:eastAsia="Times New Roman"/>
          <w:color w:val="000000"/>
          <w:szCs w:val="20"/>
          <w:lang w:eastAsia="ru-RU"/>
        </w:rPr>
      </w:pPr>
      <w:r w:rsidRPr="002A66B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5.1.Для осуществления деятельности в организации используются следующие ППО:</w:t>
      </w:r>
      <w:r w:rsidRPr="002A66B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  <w:t>"1С-Бухгалтерия", "</w:t>
      </w:r>
      <w:proofErr w:type="spellStart"/>
      <w:r w:rsidRPr="002A66B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ИнТеП</w:t>
      </w:r>
      <w:proofErr w:type="spellEnd"/>
      <w:r w:rsidRPr="002A66B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- Заработная плата", "</w:t>
      </w:r>
      <w:proofErr w:type="spellStart"/>
      <w:r w:rsidRPr="002A66B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БухСофт</w:t>
      </w:r>
      <w:proofErr w:type="spellEnd"/>
      <w:r w:rsidRPr="002A66B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", "СУФД"</w:t>
      </w:r>
      <w:r w:rsidRPr="002A66B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</w:r>
      <w:r w:rsidRPr="002A66B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</w:r>
    </w:p>
    <w:p w:rsidR="00413E56" w:rsidRPr="00587838" w:rsidRDefault="00741C80" w:rsidP="002A66B9">
      <w:pPr>
        <w:spacing w:beforeAutospacing="1" w:afterAutospacing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</w:rPr>
        <w:t> </w:t>
      </w:r>
      <w:r w:rsidR="00413E56" w:rsidRPr="00587838">
        <w:rPr>
          <w:rFonts w:ascii="Times New Roman" w:hAnsi="Times New Roman"/>
          <w:sz w:val="24"/>
          <w:szCs w:val="24"/>
        </w:rPr>
        <w:t xml:space="preserve">Глава Ивановского сельсовета                        </w:t>
      </w:r>
      <w:r w:rsidR="004B2668" w:rsidRPr="00587838">
        <w:rPr>
          <w:rFonts w:ascii="Times New Roman" w:hAnsi="Times New Roman"/>
          <w:sz w:val="24"/>
          <w:szCs w:val="24"/>
        </w:rPr>
        <w:t xml:space="preserve">                         </w:t>
      </w:r>
      <w:r w:rsidR="00413E56" w:rsidRPr="00587838">
        <w:rPr>
          <w:rFonts w:ascii="Times New Roman" w:hAnsi="Times New Roman"/>
          <w:sz w:val="24"/>
          <w:szCs w:val="24"/>
        </w:rPr>
        <w:t xml:space="preserve">            Э.М. Диденко</w:t>
      </w:r>
    </w:p>
    <w:sectPr w:rsidR="00413E56" w:rsidRPr="00587838" w:rsidSect="00F9113C">
      <w:pgSz w:w="11906" w:h="16838"/>
      <w:pgMar w:top="709" w:right="709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D0332"/>
    <w:multiLevelType w:val="hybridMultilevel"/>
    <w:tmpl w:val="AE649D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F66520"/>
    <w:multiLevelType w:val="hybridMultilevel"/>
    <w:tmpl w:val="A2A4D61C"/>
    <w:lvl w:ilvl="0" w:tplc="0419000F">
      <w:start w:val="1"/>
      <w:numFmt w:val="decimal"/>
      <w:lvlText w:val="%1."/>
      <w:lvlJc w:val="left"/>
      <w:pPr>
        <w:ind w:left="347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  <w:rPr>
        <w:rFonts w:cs="Times New Roman"/>
      </w:rPr>
    </w:lvl>
  </w:abstractNum>
  <w:abstractNum w:abstractNumId="2">
    <w:nsid w:val="578724D9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>
    <w:nsid w:val="611B0B4B"/>
    <w:multiLevelType w:val="hybridMultilevel"/>
    <w:tmpl w:val="FB2A27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9D607F5"/>
    <w:multiLevelType w:val="hybridMultilevel"/>
    <w:tmpl w:val="00C28B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251136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>
    <w:nsid w:val="750224B8"/>
    <w:multiLevelType w:val="hybridMultilevel"/>
    <w:tmpl w:val="49E2CC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7164A49"/>
    <w:multiLevelType w:val="hybridMultilevel"/>
    <w:tmpl w:val="0E9E39B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D1566"/>
    <w:rsid w:val="00002965"/>
    <w:rsid w:val="00003CAA"/>
    <w:rsid w:val="00003EC8"/>
    <w:rsid w:val="0001210D"/>
    <w:rsid w:val="00016373"/>
    <w:rsid w:val="00026029"/>
    <w:rsid w:val="00027C48"/>
    <w:rsid w:val="00034217"/>
    <w:rsid w:val="00045C26"/>
    <w:rsid w:val="00071AE2"/>
    <w:rsid w:val="00092430"/>
    <w:rsid w:val="00092781"/>
    <w:rsid w:val="000A6F58"/>
    <w:rsid w:val="000D062A"/>
    <w:rsid w:val="000D1CEA"/>
    <w:rsid w:val="000D7935"/>
    <w:rsid w:val="000E1315"/>
    <w:rsid w:val="000E3A1B"/>
    <w:rsid w:val="000F4F1C"/>
    <w:rsid w:val="0010540B"/>
    <w:rsid w:val="00107E85"/>
    <w:rsid w:val="001153C6"/>
    <w:rsid w:val="00122407"/>
    <w:rsid w:val="0012514E"/>
    <w:rsid w:val="0012730D"/>
    <w:rsid w:val="00134832"/>
    <w:rsid w:val="00136946"/>
    <w:rsid w:val="00141564"/>
    <w:rsid w:val="001452AB"/>
    <w:rsid w:val="00151C86"/>
    <w:rsid w:val="00164187"/>
    <w:rsid w:val="0016456E"/>
    <w:rsid w:val="00174FA2"/>
    <w:rsid w:val="00181A6A"/>
    <w:rsid w:val="0019417B"/>
    <w:rsid w:val="00195154"/>
    <w:rsid w:val="00197070"/>
    <w:rsid w:val="001A3C08"/>
    <w:rsid w:val="001B3C67"/>
    <w:rsid w:val="001C2609"/>
    <w:rsid w:val="001C5054"/>
    <w:rsid w:val="001C64F9"/>
    <w:rsid w:val="001D22FA"/>
    <w:rsid w:val="001E2918"/>
    <w:rsid w:val="001F6076"/>
    <w:rsid w:val="002030F1"/>
    <w:rsid w:val="00213E31"/>
    <w:rsid w:val="00213EB9"/>
    <w:rsid w:val="002140CE"/>
    <w:rsid w:val="002332B3"/>
    <w:rsid w:val="00244849"/>
    <w:rsid w:val="00252175"/>
    <w:rsid w:val="00263FEC"/>
    <w:rsid w:val="00265610"/>
    <w:rsid w:val="0027183E"/>
    <w:rsid w:val="002A1501"/>
    <w:rsid w:val="002A66B9"/>
    <w:rsid w:val="002B7CF9"/>
    <w:rsid w:val="002C3B10"/>
    <w:rsid w:val="002C3C6E"/>
    <w:rsid w:val="002D488E"/>
    <w:rsid w:val="002E2265"/>
    <w:rsid w:val="002E4479"/>
    <w:rsid w:val="002E44D1"/>
    <w:rsid w:val="002F16E7"/>
    <w:rsid w:val="002F5CDA"/>
    <w:rsid w:val="00300EF7"/>
    <w:rsid w:val="00313081"/>
    <w:rsid w:val="0032340A"/>
    <w:rsid w:val="00323DE9"/>
    <w:rsid w:val="00326049"/>
    <w:rsid w:val="00336EFA"/>
    <w:rsid w:val="00343722"/>
    <w:rsid w:val="0034445C"/>
    <w:rsid w:val="003553DE"/>
    <w:rsid w:val="003649FE"/>
    <w:rsid w:val="00365B73"/>
    <w:rsid w:val="003703CA"/>
    <w:rsid w:val="003716FF"/>
    <w:rsid w:val="00372300"/>
    <w:rsid w:val="00376116"/>
    <w:rsid w:val="00387A19"/>
    <w:rsid w:val="00394DB2"/>
    <w:rsid w:val="003A45B5"/>
    <w:rsid w:val="003B652F"/>
    <w:rsid w:val="003C7D21"/>
    <w:rsid w:val="003D1B06"/>
    <w:rsid w:val="003D485D"/>
    <w:rsid w:val="003E3113"/>
    <w:rsid w:val="003E3ABF"/>
    <w:rsid w:val="003F0227"/>
    <w:rsid w:val="003F32BB"/>
    <w:rsid w:val="00403E59"/>
    <w:rsid w:val="0041043D"/>
    <w:rsid w:val="00412D8B"/>
    <w:rsid w:val="00413E56"/>
    <w:rsid w:val="00415568"/>
    <w:rsid w:val="00415BE7"/>
    <w:rsid w:val="00415DE3"/>
    <w:rsid w:val="00424048"/>
    <w:rsid w:val="00424B95"/>
    <w:rsid w:val="00426581"/>
    <w:rsid w:val="00426B4E"/>
    <w:rsid w:val="00442EFA"/>
    <w:rsid w:val="00444421"/>
    <w:rsid w:val="00455793"/>
    <w:rsid w:val="00460C14"/>
    <w:rsid w:val="00463EEF"/>
    <w:rsid w:val="00482C37"/>
    <w:rsid w:val="00483D95"/>
    <w:rsid w:val="004858BB"/>
    <w:rsid w:val="004934EC"/>
    <w:rsid w:val="004A3A4E"/>
    <w:rsid w:val="004B001A"/>
    <w:rsid w:val="004B0C15"/>
    <w:rsid w:val="004B0D99"/>
    <w:rsid w:val="004B1A96"/>
    <w:rsid w:val="004B2668"/>
    <w:rsid w:val="004B3B0C"/>
    <w:rsid w:val="004B4992"/>
    <w:rsid w:val="004C1660"/>
    <w:rsid w:val="004E160E"/>
    <w:rsid w:val="004E5E2E"/>
    <w:rsid w:val="004F2094"/>
    <w:rsid w:val="004F345F"/>
    <w:rsid w:val="004F73A0"/>
    <w:rsid w:val="004F7BDF"/>
    <w:rsid w:val="00503AF0"/>
    <w:rsid w:val="0050594F"/>
    <w:rsid w:val="005145BB"/>
    <w:rsid w:val="00514B1B"/>
    <w:rsid w:val="005327F1"/>
    <w:rsid w:val="005336CC"/>
    <w:rsid w:val="00541175"/>
    <w:rsid w:val="0054242E"/>
    <w:rsid w:val="0055631D"/>
    <w:rsid w:val="005578F7"/>
    <w:rsid w:val="005631D8"/>
    <w:rsid w:val="005648F7"/>
    <w:rsid w:val="005667C0"/>
    <w:rsid w:val="00566D8C"/>
    <w:rsid w:val="005746DD"/>
    <w:rsid w:val="00581098"/>
    <w:rsid w:val="00582E4B"/>
    <w:rsid w:val="005834E5"/>
    <w:rsid w:val="00587159"/>
    <w:rsid w:val="00587838"/>
    <w:rsid w:val="00594EFF"/>
    <w:rsid w:val="005954ED"/>
    <w:rsid w:val="00596C3B"/>
    <w:rsid w:val="005A166B"/>
    <w:rsid w:val="005A3E2C"/>
    <w:rsid w:val="005A7530"/>
    <w:rsid w:val="005F2296"/>
    <w:rsid w:val="005F4F0D"/>
    <w:rsid w:val="00604216"/>
    <w:rsid w:val="0060465B"/>
    <w:rsid w:val="0060477E"/>
    <w:rsid w:val="0061343C"/>
    <w:rsid w:val="00613A29"/>
    <w:rsid w:val="00616369"/>
    <w:rsid w:val="00625F53"/>
    <w:rsid w:val="00626A91"/>
    <w:rsid w:val="006408B3"/>
    <w:rsid w:val="0064740D"/>
    <w:rsid w:val="006648A5"/>
    <w:rsid w:val="0066526A"/>
    <w:rsid w:val="00666CC9"/>
    <w:rsid w:val="0068245F"/>
    <w:rsid w:val="006868C4"/>
    <w:rsid w:val="006A0231"/>
    <w:rsid w:val="006A1024"/>
    <w:rsid w:val="006A5688"/>
    <w:rsid w:val="006D2300"/>
    <w:rsid w:val="006E261B"/>
    <w:rsid w:val="006E654F"/>
    <w:rsid w:val="006F405A"/>
    <w:rsid w:val="006F7DE0"/>
    <w:rsid w:val="007049E4"/>
    <w:rsid w:val="00706FAE"/>
    <w:rsid w:val="00710983"/>
    <w:rsid w:val="007158AB"/>
    <w:rsid w:val="0073256A"/>
    <w:rsid w:val="00734A11"/>
    <w:rsid w:val="007365E3"/>
    <w:rsid w:val="00741396"/>
    <w:rsid w:val="00741C80"/>
    <w:rsid w:val="00742C48"/>
    <w:rsid w:val="00757026"/>
    <w:rsid w:val="007618D8"/>
    <w:rsid w:val="00766F32"/>
    <w:rsid w:val="00791F65"/>
    <w:rsid w:val="007A1968"/>
    <w:rsid w:val="007A32A1"/>
    <w:rsid w:val="007A3414"/>
    <w:rsid w:val="007A3958"/>
    <w:rsid w:val="007B1DAB"/>
    <w:rsid w:val="007B6BA7"/>
    <w:rsid w:val="007B6DBD"/>
    <w:rsid w:val="007D1B5D"/>
    <w:rsid w:val="007D5CB8"/>
    <w:rsid w:val="007E1378"/>
    <w:rsid w:val="007E6CC1"/>
    <w:rsid w:val="007F4BA3"/>
    <w:rsid w:val="007F792E"/>
    <w:rsid w:val="0080063F"/>
    <w:rsid w:val="00815208"/>
    <w:rsid w:val="008220A5"/>
    <w:rsid w:val="00831AAC"/>
    <w:rsid w:val="0083257C"/>
    <w:rsid w:val="00841B5E"/>
    <w:rsid w:val="008469A0"/>
    <w:rsid w:val="0084744B"/>
    <w:rsid w:val="00852987"/>
    <w:rsid w:val="008673EC"/>
    <w:rsid w:val="00872C59"/>
    <w:rsid w:val="008812D6"/>
    <w:rsid w:val="00885612"/>
    <w:rsid w:val="00887786"/>
    <w:rsid w:val="008910CE"/>
    <w:rsid w:val="008970ED"/>
    <w:rsid w:val="008970EE"/>
    <w:rsid w:val="008A20EA"/>
    <w:rsid w:val="008B180A"/>
    <w:rsid w:val="008D356E"/>
    <w:rsid w:val="008D57E7"/>
    <w:rsid w:val="008E4EC1"/>
    <w:rsid w:val="0090021E"/>
    <w:rsid w:val="00934278"/>
    <w:rsid w:val="00942AB3"/>
    <w:rsid w:val="0094478D"/>
    <w:rsid w:val="0094546F"/>
    <w:rsid w:val="00967077"/>
    <w:rsid w:val="00972C80"/>
    <w:rsid w:val="00976086"/>
    <w:rsid w:val="0098024A"/>
    <w:rsid w:val="009839AE"/>
    <w:rsid w:val="0099365E"/>
    <w:rsid w:val="009A393B"/>
    <w:rsid w:val="009A4D7A"/>
    <w:rsid w:val="009C1F1D"/>
    <w:rsid w:val="009C32C4"/>
    <w:rsid w:val="009C3FDA"/>
    <w:rsid w:val="009C46EB"/>
    <w:rsid w:val="009C693B"/>
    <w:rsid w:val="009D31E6"/>
    <w:rsid w:val="009E145B"/>
    <w:rsid w:val="009E59DD"/>
    <w:rsid w:val="009E64D3"/>
    <w:rsid w:val="009F69D2"/>
    <w:rsid w:val="009F7865"/>
    <w:rsid w:val="00A139F7"/>
    <w:rsid w:val="00A279AF"/>
    <w:rsid w:val="00A319C9"/>
    <w:rsid w:val="00A507F1"/>
    <w:rsid w:val="00A53E4B"/>
    <w:rsid w:val="00A6247A"/>
    <w:rsid w:val="00A62953"/>
    <w:rsid w:val="00A665F6"/>
    <w:rsid w:val="00A7122B"/>
    <w:rsid w:val="00A714DE"/>
    <w:rsid w:val="00A75156"/>
    <w:rsid w:val="00A81B12"/>
    <w:rsid w:val="00AA1F50"/>
    <w:rsid w:val="00AA2EAD"/>
    <w:rsid w:val="00AA6EB2"/>
    <w:rsid w:val="00AB1A1A"/>
    <w:rsid w:val="00AD04C4"/>
    <w:rsid w:val="00AD0674"/>
    <w:rsid w:val="00AD4698"/>
    <w:rsid w:val="00AE1054"/>
    <w:rsid w:val="00AE2A56"/>
    <w:rsid w:val="00AE45DB"/>
    <w:rsid w:val="00AF4325"/>
    <w:rsid w:val="00AF4626"/>
    <w:rsid w:val="00AF4C2A"/>
    <w:rsid w:val="00AF5CC9"/>
    <w:rsid w:val="00B029F5"/>
    <w:rsid w:val="00B03FEC"/>
    <w:rsid w:val="00B06A79"/>
    <w:rsid w:val="00B07DBE"/>
    <w:rsid w:val="00B11048"/>
    <w:rsid w:val="00B144C1"/>
    <w:rsid w:val="00B21365"/>
    <w:rsid w:val="00B23CAE"/>
    <w:rsid w:val="00B248E8"/>
    <w:rsid w:val="00B27979"/>
    <w:rsid w:val="00B32C16"/>
    <w:rsid w:val="00B33D91"/>
    <w:rsid w:val="00B36B34"/>
    <w:rsid w:val="00B407C5"/>
    <w:rsid w:val="00B543F0"/>
    <w:rsid w:val="00B663BC"/>
    <w:rsid w:val="00B66D37"/>
    <w:rsid w:val="00B709FE"/>
    <w:rsid w:val="00B72F26"/>
    <w:rsid w:val="00B74B57"/>
    <w:rsid w:val="00B8356B"/>
    <w:rsid w:val="00B84B6A"/>
    <w:rsid w:val="00B96E76"/>
    <w:rsid w:val="00BB0A5C"/>
    <w:rsid w:val="00BB1A59"/>
    <w:rsid w:val="00BB514E"/>
    <w:rsid w:val="00BC36A0"/>
    <w:rsid w:val="00BD2A4E"/>
    <w:rsid w:val="00BD4F02"/>
    <w:rsid w:val="00BE2AE7"/>
    <w:rsid w:val="00BE3D62"/>
    <w:rsid w:val="00BE561F"/>
    <w:rsid w:val="00BF02C0"/>
    <w:rsid w:val="00C01918"/>
    <w:rsid w:val="00C054B5"/>
    <w:rsid w:val="00C06C80"/>
    <w:rsid w:val="00C106FA"/>
    <w:rsid w:val="00C153FA"/>
    <w:rsid w:val="00C15708"/>
    <w:rsid w:val="00C2638C"/>
    <w:rsid w:val="00C37BCA"/>
    <w:rsid w:val="00C43810"/>
    <w:rsid w:val="00C452C5"/>
    <w:rsid w:val="00C4547E"/>
    <w:rsid w:val="00C55BC0"/>
    <w:rsid w:val="00C72B5C"/>
    <w:rsid w:val="00C742E7"/>
    <w:rsid w:val="00C900D0"/>
    <w:rsid w:val="00C96968"/>
    <w:rsid w:val="00C97A27"/>
    <w:rsid w:val="00CA41DE"/>
    <w:rsid w:val="00CB664E"/>
    <w:rsid w:val="00CC761E"/>
    <w:rsid w:val="00CD674A"/>
    <w:rsid w:val="00CF1417"/>
    <w:rsid w:val="00CF1CFD"/>
    <w:rsid w:val="00CF205C"/>
    <w:rsid w:val="00CF3094"/>
    <w:rsid w:val="00CF465B"/>
    <w:rsid w:val="00D002ED"/>
    <w:rsid w:val="00D00E69"/>
    <w:rsid w:val="00D057BF"/>
    <w:rsid w:val="00D07794"/>
    <w:rsid w:val="00D138A5"/>
    <w:rsid w:val="00D14BC3"/>
    <w:rsid w:val="00D20C0C"/>
    <w:rsid w:val="00D3518F"/>
    <w:rsid w:val="00D40592"/>
    <w:rsid w:val="00D47D37"/>
    <w:rsid w:val="00D51C2D"/>
    <w:rsid w:val="00D65E80"/>
    <w:rsid w:val="00D66BE7"/>
    <w:rsid w:val="00D907D9"/>
    <w:rsid w:val="00DB7722"/>
    <w:rsid w:val="00E07DA7"/>
    <w:rsid w:val="00E1478F"/>
    <w:rsid w:val="00E1643B"/>
    <w:rsid w:val="00E24D83"/>
    <w:rsid w:val="00E25135"/>
    <w:rsid w:val="00E42A4C"/>
    <w:rsid w:val="00E44EC3"/>
    <w:rsid w:val="00E453F7"/>
    <w:rsid w:val="00E45F8A"/>
    <w:rsid w:val="00E474A4"/>
    <w:rsid w:val="00E65A9A"/>
    <w:rsid w:val="00E85062"/>
    <w:rsid w:val="00E868C1"/>
    <w:rsid w:val="00E914E2"/>
    <w:rsid w:val="00EA6C2F"/>
    <w:rsid w:val="00EC1AFE"/>
    <w:rsid w:val="00ED1566"/>
    <w:rsid w:val="00ED7D9E"/>
    <w:rsid w:val="00EE01F4"/>
    <w:rsid w:val="00EE1C49"/>
    <w:rsid w:val="00EE68EF"/>
    <w:rsid w:val="00EF050D"/>
    <w:rsid w:val="00EF103A"/>
    <w:rsid w:val="00F01BD9"/>
    <w:rsid w:val="00F01E99"/>
    <w:rsid w:val="00F06E38"/>
    <w:rsid w:val="00F14937"/>
    <w:rsid w:val="00F168B5"/>
    <w:rsid w:val="00F16B97"/>
    <w:rsid w:val="00F23285"/>
    <w:rsid w:val="00F236D5"/>
    <w:rsid w:val="00F26B10"/>
    <w:rsid w:val="00F273D6"/>
    <w:rsid w:val="00F27FFE"/>
    <w:rsid w:val="00F3032B"/>
    <w:rsid w:val="00F457FE"/>
    <w:rsid w:val="00F46020"/>
    <w:rsid w:val="00F46D7E"/>
    <w:rsid w:val="00F56C70"/>
    <w:rsid w:val="00F60D77"/>
    <w:rsid w:val="00F6661B"/>
    <w:rsid w:val="00F765B8"/>
    <w:rsid w:val="00F83D2F"/>
    <w:rsid w:val="00F9113C"/>
    <w:rsid w:val="00F942AE"/>
    <w:rsid w:val="00FA3B28"/>
    <w:rsid w:val="00FA5CF7"/>
    <w:rsid w:val="00FA64CF"/>
    <w:rsid w:val="00FC48C5"/>
    <w:rsid w:val="00FC68DF"/>
    <w:rsid w:val="00FD02A8"/>
    <w:rsid w:val="00FD3ACD"/>
    <w:rsid w:val="00FF7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A1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453F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9760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976086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rsid w:val="00323DE9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link w:val="3"/>
    <w:uiPriority w:val="99"/>
    <w:locked/>
    <w:rsid w:val="00323DE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6">
    <w:name w:val="Знак"/>
    <w:basedOn w:val="a"/>
    <w:uiPriority w:val="99"/>
    <w:rsid w:val="00323DE9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styleId="a7">
    <w:name w:val="Strong"/>
    <w:uiPriority w:val="99"/>
    <w:qFormat/>
    <w:rsid w:val="00415BE7"/>
    <w:rPr>
      <w:rFonts w:cs="Times New Roman"/>
      <w:b/>
      <w:bCs/>
    </w:rPr>
  </w:style>
  <w:style w:type="character" w:styleId="HTML">
    <w:name w:val="HTML Code"/>
    <w:uiPriority w:val="99"/>
    <w:semiHidden/>
    <w:rsid w:val="00415BE7"/>
    <w:rPr>
      <w:rFonts w:ascii="Courier New" w:hAnsi="Courier New" w:cs="Courier New"/>
      <w:sz w:val="20"/>
      <w:szCs w:val="20"/>
    </w:rPr>
  </w:style>
  <w:style w:type="table" w:styleId="a8">
    <w:name w:val="Table Grid"/>
    <w:basedOn w:val="a1"/>
    <w:uiPriority w:val="99"/>
    <w:rsid w:val="00F273D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s63eb74b21">
    <w:name w:val="cs63eb74b21"/>
    <w:uiPriority w:val="99"/>
    <w:rsid w:val="00C37BCA"/>
    <w:rPr>
      <w:rFonts w:cs="Times New Roman"/>
    </w:rPr>
  </w:style>
  <w:style w:type="character" w:customStyle="1" w:styleId="grame">
    <w:name w:val="grame"/>
    <w:uiPriority w:val="99"/>
    <w:rsid w:val="00C37BCA"/>
    <w:rPr>
      <w:rFonts w:cs="Times New Roman"/>
    </w:rPr>
  </w:style>
  <w:style w:type="character" w:customStyle="1" w:styleId="spelle">
    <w:name w:val="spelle"/>
    <w:uiPriority w:val="99"/>
    <w:rsid w:val="00C37BCA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2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00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00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00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00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00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00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00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00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00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00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00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00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00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00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00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00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00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00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00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00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00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00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70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0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0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0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0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0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0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0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0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0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0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0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0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0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0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0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0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0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0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0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0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0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0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0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0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0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0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0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0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0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0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0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0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0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0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0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0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0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0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0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0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0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0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0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0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0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700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00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00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00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00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00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00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00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00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00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00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00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2927</TotalTime>
  <Pages>1</Pages>
  <Words>947</Words>
  <Characters>5403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Глава Ивановского сс</cp:lastModifiedBy>
  <cp:revision>206</cp:revision>
  <cp:lastPrinted>2024-11-05T02:19:00Z</cp:lastPrinted>
  <dcterms:created xsi:type="dcterms:W3CDTF">2014-03-28T01:24:00Z</dcterms:created>
  <dcterms:modified xsi:type="dcterms:W3CDTF">2024-11-05T02:21:00Z</dcterms:modified>
</cp:coreProperties>
</file>